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DDE" w:rsidRDefault="00E70DDE" w:rsidP="00E70DD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70DDE" w:rsidRPr="00E95D96" w:rsidRDefault="00E70DDE" w:rsidP="00E70DDE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70DDE" w:rsidRPr="00442D3F" w:rsidTr="0065731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70DDE" w:rsidRPr="00442D3F" w:rsidRDefault="00E70DDE" w:rsidP="0065731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70DDE" w:rsidRPr="00442D3F" w:rsidTr="0065731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70DDE" w:rsidRPr="00222DB8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E70DDE" w:rsidRPr="00222DB8" w:rsidRDefault="00E70DDE" w:rsidP="00657315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761368">
              <w:t xml:space="preserve">studia </w:t>
            </w:r>
            <w:r>
              <w:t>stacjonarne</w:t>
            </w:r>
          </w:p>
        </w:tc>
      </w:tr>
      <w:tr w:rsidR="00E70DDE" w:rsidRPr="00442D3F" w:rsidTr="00657315">
        <w:tc>
          <w:tcPr>
            <w:tcW w:w="4192" w:type="dxa"/>
            <w:gridSpan w:val="2"/>
          </w:tcPr>
          <w:p w:rsidR="00E70DDE" w:rsidRPr="00442D3F" w:rsidRDefault="00E70DDE" w:rsidP="0065731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70DDE" w:rsidRPr="00442D3F" w:rsidTr="00657315">
        <w:tc>
          <w:tcPr>
            <w:tcW w:w="9692" w:type="dxa"/>
            <w:gridSpan w:val="5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Pielęgniarstwo epidemiologiczne</w:t>
            </w:r>
          </w:p>
        </w:tc>
      </w:tr>
      <w:tr w:rsidR="00E70DDE" w:rsidRPr="00442D3F" w:rsidTr="00657315">
        <w:tc>
          <w:tcPr>
            <w:tcW w:w="9692" w:type="dxa"/>
            <w:gridSpan w:val="5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70DDE" w:rsidRPr="00442D3F" w:rsidTr="0065731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70DDE" w:rsidRDefault="00E70DDE" w:rsidP="00657315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E70DDE" w:rsidRPr="00442D3F" w:rsidTr="0065731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70DDE" w:rsidRDefault="00E70DDE" w:rsidP="00657315">
            <w:pPr>
              <w:spacing w:after="0" w:line="240" w:lineRule="auto"/>
            </w:pPr>
            <w:r>
              <w:t xml:space="preserve">Zapoznanie studentów z podstawowymi miernikami zdrowia i pojęciami epidemiologicznymi. Zdobycie umiejętności korzystania z informacji naukowej w epidemiologii oraz współpracy z organami nadzoru epidemiologicznego. Zapoznanie studentów z podstawami planowania racjonalnej polityki zdrowotnej </w:t>
            </w:r>
            <w:r>
              <w:br/>
              <w:t>w oparciu o przesłanki wynikające z danych epidemiologicznych. Zapoznanie studentów ze zjawiskami zdrowotnymi i demograficznymi zachodzącymi w ostatnich latach w Polsce, Europie i na świecie.</w:t>
            </w:r>
          </w:p>
          <w:p w:rsidR="00E70DDE" w:rsidRDefault="00E70DDE" w:rsidP="00657315">
            <w:pPr>
              <w:spacing w:after="0" w:line="240" w:lineRule="auto"/>
            </w:pPr>
            <w:r>
              <w:t>Wyrobienie umiejętności podejmowania działań zmierzających do redukcji częstości zakażeń szpitalnych.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70DDE" w:rsidRDefault="00E70DDE" w:rsidP="00657315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E70DDE" w:rsidRDefault="00E70DDE" w:rsidP="00657315">
            <w:pPr>
              <w:spacing w:after="0" w:line="240" w:lineRule="auto"/>
            </w:pPr>
            <w:r>
              <w:br/>
              <w:t>EUs_W1</w:t>
            </w:r>
            <w:r>
              <w:tab/>
              <w:t>zna założenia organizacji i nadzoru epidemiologicznego w zakładach opieki zdrowotnej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>zna uwarunkowania występowania, kontroli i profilaktyki zakażeń szpitalnych w różnych</w:t>
            </w:r>
            <w:r>
              <w:br/>
              <w:t xml:space="preserve">                            oddziałach szpitalnych, z uwzględnieniem czynników etologicznych, w tym</w:t>
            </w:r>
            <w:r>
              <w:br/>
              <w:t xml:space="preserve">                            patogenów alarmowych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>zna zasady planowania, opracowania, wdrażania i nadzorowania działań zapobiegawczych</w:t>
            </w:r>
            <w:r>
              <w:br/>
              <w:t xml:space="preserve">                            oraz przeciwepidemicznych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>
              <w:t>w zakresie umiejętności student potrafi: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stosować zasady zapobiegania i zwalczania zakażeń szpitalnych oraz nadzoru</w:t>
            </w:r>
            <w:r>
              <w:br/>
              <w:t xml:space="preserve">                            epidemiologicznego w różnych zakładach opieki zdrowotnej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planować i przeprowadzać edukację personelu w zakresie profilaktyki i zwalczania</w:t>
            </w:r>
          </w:p>
          <w:p w:rsidR="00E70DDE" w:rsidRDefault="00E70DDE" w:rsidP="00657315">
            <w:pPr>
              <w:spacing w:after="0" w:line="240" w:lineRule="auto"/>
            </w:pPr>
            <w:r>
              <w:t xml:space="preserve">                            zakażeń i chorób zakaźnych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wykorzystywać wskaźniki jakości zarządzania opieką pielęgniarską w nadzorze</w:t>
            </w:r>
            <w:r>
              <w:br/>
              <w:t xml:space="preserve">                            epidemiologicznym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>
              <w:t>w zakresie kompetencji społecznych student jest gotów do:</w:t>
            </w:r>
          </w:p>
          <w:p w:rsidR="00E70DDE" w:rsidRPr="00442D3F" w:rsidRDefault="00E70DDE" w:rsidP="00657315">
            <w:pPr>
              <w:spacing w:after="0" w:line="240" w:lineRule="auto"/>
            </w:pPr>
            <w:r>
              <w:t xml:space="preserve"> OEUs_K1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E70DDE" w:rsidRPr="00442D3F" w:rsidTr="00657315">
        <w:tc>
          <w:tcPr>
            <w:tcW w:w="8688" w:type="dxa"/>
            <w:gridSpan w:val="4"/>
            <w:vAlign w:val="center"/>
          </w:tcPr>
          <w:p w:rsidR="00E70DDE" w:rsidRPr="00442D3F" w:rsidRDefault="00E70DDE" w:rsidP="0065731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70DDE" w:rsidRPr="00442D3F" w:rsidRDefault="00E70DDE" w:rsidP="0065731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70DDE" w:rsidRPr="00442D3F" w:rsidTr="00657315">
        <w:tc>
          <w:tcPr>
            <w:tcW w:w="8688" w:type="dxa"/>
            <w:gridSpan w:val="4"/>
            <w:vAlign w:val="center"/>
          </w:tcPr>
          <w:p w:rsidR="00E70DDE" w:rsidRDefault="00E70DDE" w:rsidP="0065731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70DDE" w:rsidRDefault="00E70DDE" w:rsidP="0065731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70DDE" w:rsidRPr="00442D3F" w:rsidTr="0065731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70DDE" w:rsidRPr="00442D3F" w:rsidRDefault="00E70DDE" w:rsidP="0065731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Pr="00D44629" w:rsidRDefault="00E70DDE" w:rsidP="0065731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442D3F" w:rsidRDefault="00E70DDE" w:rsidP="00657315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Pr="00442D3F" w:rsidRDefault="00E70DDE" w:rsidP="006573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983D1D" w:rsidRDefault="00E70DDE" w:rsidP="00657315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983D1D" w:rsidRDefault="00E70DDE" w:rsidP="00657315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70DDE" w:rsidRDefault="00E70DDE" w:rsidP="00E70DDE"/>
    <w:p w:rsidR="00E70DDE" w:rsidRDefault="00E70DDE" w:rsidP="00E70DDE">
      <w:r w:rsidRPr="00A52355">
        <w:rPr>
          <w:b/>
          <w:sz w:val="28"/>
          <w:szCs w:val="28"/>
        </w:rPr>
        <w:lastRenderedPageBreak/>
        <w:t>*</w:t>
      </w:r>
      <w:r>
        <w:t xml:space="preserve"> z</w:t>
      </w:r>
      <w:r w:rsidRPr="00D90EBE">
        <w:t>akłada się, że ocena oznacza na poziomie: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70DDE" w:rsidRDefault="00E70DDE" w:rsidP="00E70DDE">
      <w:pPr>
        <w:spacing w:after="0"/>
      </w:pPr>
      <w:bookmarkStart w:id="0" w:name="_GoBack"/>
      <w:bookmarkEnd w:id="0"/>
    </w:p>
    <w:sectPr w:rsidR="00E70DD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DDE"/>
    <w:rsid w:val="00067835"/>
    <w:rsid w:val="0009009B"/>
    <w:rsid w:val="000D538E"/>
    <w:rsid w:val="00103132"/>
    <w:rsid w:val="00124BB4"/>
    <w:rsid w:val="002165E6"/>
    <w:rsid w:val="00472871"/>
    <w:rsid w:val="004B7ABE"/>
    <w:rsid w:val="005541E3"/>
    <w:rsid w:val="006B7E42"/>
    <w:rsid w:val="00761368"/>
    <w:rsid w:val="007A7F3A"/>
    <w:rsid w:val="00823782"/>
    <w:rsid w:val="008278DB"/>
    <w:rsid w:val="00933D4E"/>
    <w:rsid w:val="00A064E2"/>
    <w:rsid w:val="00CB1D8A"/>
    <w:rsid w:val="00DA6B38"/>
    <w:rsid w:val="00E1422F"/>
    <w:rsid w:val="00E620AF"/>
    <w:rsid w:val="00E70DDE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D454B-12FD-417E-B1A3-A7B75721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0DD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70DDE"/>
    <w:pPr>
      <w:ind w:left="720"/>
      <w:contextualSpacing/>
    </w:pPr>
  </w:style>
  <w:style w:type="character" w:styleId="Hipercze">
    <w:name w:val="Hyperlink"/>
    <w:unhideWhenUsed/>
    <w:rsid w:val="00E70D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2020-03-03T10:35:00Z</dcterms:created>
  <dcterms:modified xsi:type="dcterms:W3CDTF">2020-06-03T12:30:00Z</dcterms:modified>
</cp:coreProperties>
</file>